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9A1E31" w:rsidRDefault="006F5D03">
      <w:pPr>
        <w:rPr>
          <w:rFonts w:ascii="DIN for DT" w:hAnsi="DIN for DT"/>
          <w:bCs/>
          <w:noProof/>
        </w:rPr>
      </w:pPr>
      <w:r w:rsidRPr="009A1E31">
        <w:rPr>
          <w:rFonts w:ascii="DIN for DT" w:hAnsi="DIN for DT"/>
          <w:bCs/>
          <w:noProof/>
        </w:rPr>
        <w:t>Reborn lighter, rise faster</w:t>
      </w:r>
    </w:p>
    <w:p w14:paraId="2AB2E0F5" w14:textId="77777777" w:rsidR="00E40EEE" w:rsidRPr="009A1E31" w:rsidRDefault="00E40EEE" w:rsidP="001E269A">
      <w:pPr>
        <w:rPr>
          <w:rFonts w:ascii="DIN for DT" w:hAnsi="DIN for DT"/>
          <w:bCs/>
          <w:noProof/>
        </w:rPr>
      </w:pPr>
    </w:p>
    <w:p w14:paraId="332900D6" w14:textId="77777777" w:rsidR="0021746A" w:rsidRPr="0021746A" w:rsidRDefault="0021746A" w:rsidP="0021746A">
      <w:pPr>
        <w:rPr>
          <w:rFonts w:ascii="DIN for DT" w:hAnsi="DIN for DT"/>
          <w:bCs/>
          <w:noProof/>
          <w:lang w:val="pl-PL"/>
        </w:rPr>
      </w:pPr>
      <w:r w:rsidRPr="0021746A">
        <w:rPr>
          <w:rFonts w:ascii="DIN for DT" w:hAnsi="DIN for DT"/>
          <w:lang w:val="pl-PL"/>
        </w:rPr>
        <w:t xml:space="preserve">Nasza linia ARC osiąga nowe szczyty </w:t>
      </w:r>
    </w:p>
    <w:p w14:paraId="3ACB647B" w14:textId="77777777" w:rsidR="00645601" w:rsidRPr="0021746A" w:rsidRDefault="00645601" w:rsidP="00645601">
      <w:pPr>
        <w:rPr>
          <w:rFonts w:ascii="DIN for DT" w:hAnsi="DIN for DT"/>
          <w:bCs/>
          <w:noProof/>
          <w:lang w:val="pl-PL"/>
        </w:rPr>
      </w:pPr>
    </w:p>
    <w:p w14:paraId="1EC68DCB" w14:textId="36ABFDEE" w:rsidR="00A66F20" w:rsidRDefault="0021746A" w:rsidP="00390F4F">
      <w:pPr>
        <w:rPr>
          <w:rFonts w:ascii="DIN for DT" w:hAnsi="DIN for DT"/>
          <w:bCs/>
          <w:lang w:val="pl-PL"/>
        </w:rPr>
      </w:pPr>
      <w:r w:rsidRPr="0021746A">
        <w:rPr>
          <w:rFonts w:ascii="DIN for DT" w:hAnsi="DIN for DT"/>
          <w:bCs/>
          <w:lang w:val="pl-PL"/>
        </w:rPr>
        <w:t>Linia ARC została stworzona dla naszych najszybszych, aerodynamicznie zoptymalizowanych kół szosowych.   Dzięki drugiej generacji, po raz kolejny udało nam się ustanowić nowe standardy w dziedzinie aerodynamiki, a w krótkim czasie całą gamę uzupełniło koło ARC DISC. Teraz DT Swiss wita ARC 1100 DICUT 38, stworzone, aby wspierać tych, którzy chcą zdominować górskie etapy. Dzięki nowo opracowanemu układowi włókien karbonowych i wysokości obręczy wynoszącej 38 mm, koło to nie tylko zdobywa tytuł najlżejszego koła w naszej linii ARC, ale dzięki starannej optymalizacji aerodynamicznej obiecuje również szybki wjazd na szczyt.</w:t>
      </w:r>
    </w:p>
    <w:p w14:paraId="38BF8FDF" w14:textId="77777777" w:rsidR="0021746A" w:rsidRPr="0021746A" w:rsidRDefault="0021746A" w:rsidP="00390F4F">
      <w:pPr>
        <w:rPr>
          <w:rFonts w:ascii="DIN for DT" w:hAnsi="DIN for DT" w:hint="eastAsia"/>
          <w:bCs/>
          <w:lang w:val="pl-PL"/>
        </w:rPr>
      </w:pPr>
    </w:p>
    <w:p w14:paraId="10904FAB" w14:textId="77777777" w:rsidR="00E21FBB" w:rsidRPr="00E21FBB" w:rsidRDefault="00E21FBB" w:rsidP="00E21FBB">
      <w:pPr>
        <w:rPr>
          <w:rFonts w:ascii="DT Swiss Corporate Light" w:eastAsia="MS Mincho" w:hAnsi="DT Swiss Corporate Light"/>
          <w:szCs w:val="24"/>
          <w:lang w:val="pl-PL"/>
        </w:rPr>
      </w:pPr>
      <w:r w:rsidRPr="00E21FBB">
        <w:rPr>
          <w:rFonts w:ascii="DT Swiss Corporate Light" w:eastAsia="MS Mincho" w:hAnsi="DT Swiss Corporate Light"/>
          <w:szCs w:val="24"/>
          <w:lang w:val="pl-PL"/>
        </w:rPr>
        <w:t xml:space="preserve">Osiąganie nowych szczytów  </w:t>
      </w:r>
    </w:p>
    <w:p w14:paraId="63B13E58" w14:textId="0B4D034E" w:rsidR="004A4ED5" w:rsidRPr="00E21FBB" w:rsidRDefault="00E21FBB" w:rsidP="00E21FBB">
      <w:pPr>
        <w:rPr>
          <w:rFonts w:ascii="DT Swiss Corporate Light" w:eastAsia="MS Mincho" w:hAnsi="DT Swiss Corporate Light"/>
          <w:szCs w:val="24"/>
          <w:lang w:val="pl-PL"/>
        </w:rPr>
      </w:pPr>
      <w:r w:rsidRPr="00E21FBB">
        <w:rPr>
          <w:rFonts w:ascii="DT Swiss Corporate Light" w:eastAsia="MS Mincho" w:hAnsi="DT Swiss Corporate Light"/>
          <w:szCs w:val="24"/>
          <w:lang w:val="pl-PL"/>
        </w:rPr>
        <w:t>Dane z tunelu aerodynamicznego</w:t>
      </w:r>
    </w:p>
    <w:p w14:paraId="2985CE31" w14:textId="77777777" w:rsidR="00E21FBB" w:rsidRPr="00E21FBB" w:rsidRDefault="00E21FBB" w:rsidP="00E21FBB">
      <w:pPr>
        <w:rPr>
          <w:rFonts w:ascii="DIN for DT" w:hAnsi="DIN for DT"/>
          <w:bCs/>
          <w:lang w:val="pl-PL"/>
        </w:rPr>
      </w:pPr>
    </w:p>
    <w:p w14:paraId="48FE2871"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Osiąganie nowych szczytów </w:t>
      </w:r>
    </w:p>
    <w:p w14:paraId="596248A5"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Nowa obręcz o wysokości 38 mm sprawia, że jest to najniższy profil w naszej ofercie ARC, a przy wadze 1292 g również najlżejszy. Podczas szybkich podjazdów, gdy liczy się każda sekunda, oszczędność cennych gramów wraz ze zoptymalizowanym aerodynamicznie kształtem obręczy będą kluczowymi składnikami, aby dostać się na szczyt. </w:t>
      </w:r>
    </w:p>
    <w:p w14:paraId="2A89DABA"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Idealny punkt </w:t>
      </w:r>
    </w:p>
    <w:p w14:paraId="0598E3EC"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W procesie tworzenia najlepszego zestawu kół do wspinaczki, postanowiliśmy znaleźć optymalną równowagę między aerodynamiką a wagą. Jest to trudne zadanie, ponieważ redukcja wagi i optymalizacja aerodynamiczna są odwrotnie skorelowane: bezpośrednim sposobem na zmniejszenie wagi obręczy jest zmniejszenie jej wysokości, ale zwiększa to opór powietrza. 38 mm okazało się naszym rozwiązaniem, ponieważ ta wysokość obręczy pozwoliła nam przełamać barierę 1300 g dla lekkich kół, zachowując jednocześnie cenną optymalizację aerodynamiczną. </w:t>
      </w:r>
    </w:p>
    <w:p w14:paraId="556C79BF"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Docenione przez profesjonalistów</w:t>
      </w:r>
    </w:p>
    <w:p w14:paraId="3D878A40"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Dwa profesjonalne zespoły, Tudor Pro </w:t>
      </w:r>
      <w:proofErr w:type="spellStart"/>
      <w:r w:rsidRPr="00373C13">
        <w:rPr>
          <w:rFonts w:ascii="DT Swiss Corporate Light" w:eastAsia="MS Mincho" w:hAnsi="DT Swiss Corporate Light"/>
          <w:lang w:val="pl-PL"/>
        </w:rPr>
        <w:t>Cycling</w:t>
      </w:r>
      <w:proofErr w:type="spellEnd"/>
      <w:r w:rsidRPr="00373C13">
        <w:rPr>
          <w:rFonts w:ascii="DT Swiss Corporate Light" w:eastAsia="MS Mincho" w:hAnsi="DT Swiss Corporate Light"/>
          <w:lang w:val="pl-PL"/>
        </w:rPr>
        <w:t xml:space="preserve"> i Uno-X </w:t>
      </w:r>
      <w:proofErr w:type="spellStart"/>
      <w:r w:rsidRPr="00373C13">
        <w:rPr>
          <w:rFonts w:ascii="DT Swiss Corporate Light" w:eastAsia="MS Mincho" w:hAnsi="DT Swiss Corporate Light"/>
          <w:lang w:val="pl-PL"/>
        </w:rPr>
        <w:t>Mobility</w:t>
      </w:r>
      <w:proofErr w:type="spellEnd"/>
      <w:r w:rsidRPr="00373C13">
        <w:rPr>
          <w:rFonts w:ascii="DT Swiss Corporate Light" w:eastAsia="MS Mincho" w:hAnsi="DT Swiss Corporate Light"/>
          <w:lang w:val="pl-PL"/>
        </w:rPr>
        <w:t xml:space="preserve">, jeździły i testowały ARC 1100 DICUT 38 w ramach przygotowań do wyścigów Grand Tours.  Nowe koło ARC 1100 DICUT 38 będzie ich wyborem, podczas górskich etapów , jak również jednodniowych wyścigów z dużą ilością podjazdów. Kolarze doceniają lekkość kół na podjazdach, jednocześnie czując kontrolę i prędkość zapewnianą przez koła na zjazdach. </w:t>
      </w:r>
    </w:p>
    <w:p w14:paraId="13CF8861" w14:textId="77777777" w:rsidR="00373C13" w:rsidRPr="00373C13" w:rsidRDefault="00373C13" w:rsidP="00373C13">
      <w:pPr>
        <w:rPr>
          <w:rFonts w:ascii="DT Swiss Corporate Light" w:eastAsia="MS Mincho" w:hAnsi="DT Swiss Corporate Light"/>
          <w:lang w:val="pl-PL"/>
        </w:rPr>
      </w:pPr>
    </w:p>
    <w:p w14:paraId="1BAF9D86"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Dane z tunelu aerodynamicznego:</w:t>
      </w:r>
    </w:p>
    <w:p w14:paraId="3B3ADE91"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lastRenderedPageBreak/>
        <w:t>ARC 1100 DICUT 38 w por. z ARC 50</w:t>
      </w:r>
    </w:p>
    <w:p w14:paraId="5C79460D"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 xml:space="preserve">Mniejsza wysokość obręczy ARC 1100 DICUT 38 powoduje nieco większy opór aerodynamiczny, ale mniejszą wagę w porównaniu z większą wysokością obręczy ARC 1100 DICUT 50. Optymalizacja aerodynamiczna będzie działać na twoją korzyść podczas szybkich podjazdów, zjazdów i płaskich odcinków, a niewielka waga zmieni zasady gry, jeśli chodzi o strome podjazdy. </w:t>
      </w:r>
    </w:p>
    <w:p w14:paraId="338157B6"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ARC 1100 DICUT 38 w por. z innymi markami</w:t>
      </w:r>
    </w:p>
    <w:p w14:paraId="040EA5AE" w14:textId="77777777" w:rsidR="00373C13" w:rsidRPr="00373C13" w:rsidRDefault="00373C13" w:rsidP="00373C13">
      <w:pPr>
        <w:rPr>
          <w:rFonts w:ascii="DT Swiss Corporate Light" w:eastAsia="MS Mincho" w:hAnsi="DT Swiss Corporate Light"/>
          <w:lang w:val="pl-PL"/>
        </w:rPr>
      </w:pPr>
      <w:r w:rsidRPr="00373C13">
        <w:rPr>
          <w:rFonts w:ascii="DT Swiss Corporate Light" w:eastAsia="MS Mincho" w:hAnsi="DT Swiss Corporate Light"/>
          <w:lang w:val="pl-PL"/>
        </w:rPr>
        <w:t>Badania w tunelu aerodynamicznym potwierdziły przewagę naszych rozwiązań nad kołami innych marek. Dzięki najniższym wartościom oporu powietrza zmierzonym w tych testach, jasne jest, że nowe koło ARC 1100 DICUT 38 będzie kluczowym dodatkiem do Twojego wymarzonego roweru, a jego optymalizacja aerodynamiczna pozwoli Ci zaoszczędzić ważne sekundy w drodze na szczyt.</w:t>
      </w:r>
    </w:p>
    <w:p w14:paraId="0E5CB17E" w14:textId="40F6BF68" w:rsidR="006F5D03" w:rsidRPr="00373C13" w:rsidRDefault="00373C13" w:rsidP="00373C13">
      <w:pPr>
        <w:rPr>
          <w:rFonts w:ascii="DT Swiss Corporate Light" w:hAnsi="DT Swiss Corporate Light"/>
          <w:bCs/>
          <w:lang w:val="pl-PL"/>
        </w:rPr>
      </w:pPr>
      <w:r w:rsidRPr="00373C13">
        <w:rPr>
          <w:rFonts w:ascii="DT Swiss Corporate Light" w:eastAsia="MS Mincho" w:hAnsi="DT Swiss Corporate Light"/>
          <w:lang w:val="pl-PL"/>
        </w:rPr>
        <w:t>Wszystkie pomiary wykonano z wykorzystaniem opon Continental GP 5000 S TR 25 c przy prędkości 45 km/h.</w:t>
      </w:r>
    </w:p>
    <w:sectPr w:rsidR="006F5D03" w:rsidRPr="00373C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03DF7" w14:textId="77777777" w:rsidR="006F24E0" w:rsidRDefault="006F24E0" w:rsidP="0091051A">
      <w:pPr>
        <w:spacing w:after="0" w:line="240" w:lineRule="auto"/>
      </w:pPr>
      <w:r>
        <w:separator/>
      </w:r>
    </w:p>
  </w:endnote>
  <w:endnote w:type="continuationSeparator" w:id="0">
    <w:p w14:paraId="1117780D" w14:textId="77777777" w:rsidR="006F24E0" w:rsidRDefault="006F24E0"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F1FA" w14:textId="77777777" w:rsidR="006F24E0" w:rsidRDefault="006F24E0" w:rsidP="0091051A">
      <w:pPr>
        <w:spacing w:after="0" w:line="240" w:lineRule="auto"/>
      </w:pPr>
      <w:r>
        <w:separator/>
      </w:r>
    </w:p>
  </w:footnote>
  <w:footnote w:type="continuationSeparator" w:id="0">
    <w:p w14:paraId="39A29467" w14:textId="77777777" w:rsidR="006F24E0" w:rsidRDefault="006F24E0"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36106"/>
    <w:rsid w:val="0009789F"/>
    <w:rsid w:val="00121F3C"/>
    <w:rsid w:val="00175B3A"/>
    <w:rsid w:val="001E269A"/>
    <w:rsid w:val="001F3EE6"/>
    <w:rsid w:val="0021746A"/>
    <w:rsid w:val="00225708"/>
    <w:rsid w:val="002A6A1C"/>
    <w:rsid w:val="003065E2"/>
    <w:rsid w:val="003254A6"/>
    <w:rsid w:val="00373C13"/>
    <w:rsid w:val="00390F4F"/>
    <w:rsid w:val="004A4ED5"/>
    <w:rsid w:val="0054637B"/>
    <w:rsid w:val="005771E7"/>
    <w:rsid w:val="00606628"/>
    <w:rsid w:val="00645601"/>
    <w:rsid w:val="00675A43"/>
    <w:rsid w:val="006B4E95"/>
    <w:rsid w:val="006F24E0"/>
    <w:rsid w:val="006F5D03"/>
    <w:rsid w:val="0074091A"/>
    <w:rsid w:val="00847893"/>
    <w:rsid w:val="0085639F"/>
    <w:rsid w:val="00895A29"/>
    <w:rsid w:val="0090158F"/>
    <w:rsid w:val="0091051A"/>
    <w:rsid w:val="009340BB"/>
    <w:rsid w:val="00987E1E"/>
    <w:rsid w:val="009A1E31"/>
    <w:rsid w:val="00A20042"/>
    <w:rsid w:val="00A463C3"/>
    <w:rsid w:val="00A66F20"/>
    <w:rsid w:val="00A67E92"/>
    <w:rsid w:val="00A93A86"/>
    <w:rsid w:val="00B43FAC"/>
    <w:rsid w:val="00BF2E3A"/>
    <w:rsid w:val="00C24DBA"/>
    <w:rsid w:val="00C54965"/>
    <w:rsid w:val="00C742D7"/>
    <w:rsid w:val="00C933EF"/>
    <w:rsid w:val="00CA2D10"/>
    <w:rsid w:val="00D36012"/>
    <w:rsid w:val="00DD1342"/>
    <w:rsid w:val="00E014C9"/>
    <w:rsid w:val="00E21FBB"/>
    <w:rsid w:val="00E40EEE"/>
    <w:rsid w:val="00EF1C2D"/>
    <w:rsid w:val="00F0188E"/>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0447">
      <w:bodyDiv w:val="1"/>
      <w:marLeft w:val="0"/>
      <w:marRight w:val="0"/>
      <w:marTop w:val="0"/>
      <w:marBottom w:val="0"/>
      <w:divBdr>
        <w:top w:val="none" w:sz="0" w:space="0" w:color="auto"/>
        <w:left w:val="none" w:sz="0" w:space="0" w:color="auto"/>
        <w:bottom w:val="none" w:sz="0" w:space="0" w:color="auto"/>
        <w:right w:val="none" w:sz="0" w:space="0" w:color="auto"/>
      </w:divBdr>
    </w:div>
    <w:div w:id="327952639">
      <w:bodyDiv w:val="1"/>
      <w:marLeft w:val="0"/>
      <w:marRight w:val="0"/>
      <w:marTop w:val="0"/>
      <w:marBottom w:val="0"/>
      <w:divBdr>
        <w:top w:val="none" w:sz="0" w:space="0" w:color="auto"/>
        <w:left w:val="none" w:sz="0" w:space="0" w:color="auto"/>
        <w:bottom w:val="none" w:sz="0" w:space="0" w:color="auto"/>
        <w:right w:val="none" w:sz="0" w:space="0" w:color="auto"/>
      </w:divBdr>
    </w:div>
    <w:div w:id="656690099">
      <w:bodyDiv w:val="1"/>
      <w:marLeft w:val="0"/>
      <w:marRight w:val="0"/>
      <w:marTop w:val="0"/>
      <w:marBottom w:val="0"/>
      <w:divBdr>
        <w:top w:val="none" w:sz="0" w:space="0" w:color="auto"/>
        <w:left w:val="none" w:sz="0" w:space="0" w:color="auto"/>
        <w:bottom w:val="none" w:sz="0" w:space="0" w:color="auto"/>
        <w:right w:val="none" w:sz="0" w:space="0" w:color="auto"/>
      </w:divBdr>
    </w:div>
    <w:div w:id="795831979">
      <w:bodyDiv w:val="1"/>
      <w:marLeft w:val="0"/>
      <w:marRight w:val="0"/>
      <w:marTop w:val="0"/>
      <w:marBottom w:val="0"/>
      <w:divBdr>
        <w:top w:val="none" w:sz="0" w:space="0" w:color="auto"/>
        <w:left w:val="none" w:sz="0" w:space="0" w:color="auto"/>
        <w:bottom w:val="none" w:sz="0" w:space="0" w:color="auto"/>
        <w:right w:val="none" w:sz="0" w:space="0" w:color="auto"/>
      </w:divBdr>
    </w:div>
    <w:div w:id="842741962">
      <w:bodyDiv w:val="1"/>
      <w:marLeft w:val="0"/>
      <w:marRight w:val="0"/>
      <w:marTop w:val="0"/>
      <w:marBottom w:val="0"/>
      <w:divBdr>
        <w:top w:val="none" w:sz="0" w:space="0" w:color="auto"/>
        <w:left w:val="none" w:sz="0" w:space="0" w:color="auto"/>
        <w:bottom w:val="none" w:sz="0" w:space="0" w:color="auto"/>
        <w:right w:val="none" w:sz="0" w:space="0" w:color="auto"/>
      </w:divBdr>
    </w:div>
    <w:div w:id="1109013296">
      <w:bodyDiv w:val="1"/>
      <w:marLeft w:val="0"/>
      <w:marRight w:val="0"/>
      <w:marTop w:val="0"/>
      <w:marBottom w:val="0"/>
      <w:divBdr>
        <w:top w:val="none" w:sz="0" w:space="0" w:color="auto"/>
        <w:left w:val="none" w:sz="0" w:space="0" w:color="auto"/>
        <w:bottom w:val="none" w:sz="0" w:space="0" w:color="auto"/>
        <w:right w:val="none" w:sz="0" w:space="0" w:color="auto"/>
      </w:divBdr>
    </w:div>
    <w:div w:id="1310138469">
      <w:bodyDiv w:val="1"/>
      <w:marLeft w:val="0"/>
      <w:marRight w:val="0"/>
      <w:marTop w:val="0"/>
      <w:marBottom w:val="0"/>
      <w:divBdr>
        <w:top w:val="none" w:sz="0" w:space="0" w:color="auto"/>
        <w:left w:val="none" w:sz="0" w:space="0" w:color="auto"/>
        <w:bottom w:val="none" w:sz="0" w:space="0" w:color="auto"/>
        <w:right w:val="none" w:sz="0" w:space="0" w:color="auto"/>
      </w:divBdr>
    </w:div>
    <w:div w:id="1358001917">
      <w:bodyDiv w:val="1"/>
      <w:marLeft w:val="0"/>
      <w:marRight w:val="0"/>
      <w:marTop w:val="0"/>
      <w:marBottom w:val="0"/>
      <w:divBdr>
        <w:top w:val="none" w:sz="0" w:space="0" w:color="auto"/>
        <w:left w:val="none" w:sz="0" w:space="0" w:color="auto"/>
        <w:bottom w:val="none" w:sz="0" w:space="0" w:color="auto"/>
        <w:right w:val="none" w:sz="0" w:space="0" w:color="auto"/>
      </w:divBdr>
    </w:div>
    <w:div w:id="1366441818">
      <w:bodyDiv w:val="1"/>
      <w:marLeft w:val="0"/>
      <w:marRight w:val="0"/>
      <w:marTop w:val="0"/>
      <w:marBottom w:val="0"/>
      <w:divBdr>
        <w:top w:val="none" w:sz="0" w:space="0" w:color="auto"/>
        <w:left w:val="none" w:sz="0" w:space="0" w:color="auto"/>
        <w:bottom w:val="none" w:sz="0" w:space="0" w:color="auto"/>
        <w:right w:val="none" w:sz="0" w:space="0" w:color="auto"/>
      </w:divBdr>
    </w:div>
    <w:div w:id="1436822372">
      <w:bodyDiv w:val="1"/>
      <w:marLeft w:val="0"/>
      <w:marRight w:val="0"/>
      <w:marTop w:val="0"/>
      <w:marBottom w:val="0"/>
      <w:divBdr>
        <w:top w:val="none" w:sz="0" w:space="0" w:color="auto"/>
        <w:left w:val="none" w:sz="0" w:space="0" w:color="auto"/>
        <w:bottom w:val="none" w:sz="0" w:space="0" w:color="auto"/>
        <w:right w:val="none" w:sz="0" w:space="0" w:color="auto"/>
      </w:divBdr>
    </w:div>
    <w:div w:id="1654794255">
      <w:bodyDiv w:val="1"/>
      <w:marLeft w:val="0"/>
      <w:marRight w:val="0"/>
      <w:marTop w:val="0"/>
      <w:marBottom w:val="0"/>
      <w:divBdr>
        <w:top w:val="none" w:sz="0" w:space="0" w:color="auto"/>
        <w:left w:val="none" w:sz="0" w:space="0" w:color="auto"/>
        <w:bottom w:val="none" w:sz="0" w:space="0" w:color="auto"/>
        <w:right w:val="none" w:sz="0" w:space="0" w:color="auto"/>
      </w:divBdr>
    </w:div>
    <w:div w:id="1695229662">
      <w:bodyDiv w:val="1"/>
      <w:marLeft w:val="0"/>
      <w:marRight w:val="0"/>
      <w:marTop w:val="0"/>
      <w:marBottom w:val="0"/>
      <w:divBdr>
        <w:top w:val="none" w:sz="0" w:space="0" w:color="auto"/>
        <w:left w:val="none" w:sz="0" w:space="0" w:color="auto"/>
        <w:bottom w:val="none" w:sz="0" w:space="0" w:color="auto"/>
        <w:right w:val="none" w:sz="0" w:space="0" w:color="auto"/>
      </w:divBdr>
    </w:div>
    <w:div w:id="1782992361">
      <w:bodyDiv w:val="1"/>
      <w:marLeft w:val="0"/>
      <w:marRight w:val="0"/>
      <w:marTop w:val="0"/>
      <w:marBottom w:val="0"/>
      <w:divBdr>
        <w:top w:val="none" w:sz="0" w:space="0" w:color="auto"/>
        <w:left w:val="none" w:sz="0" w:space="0" w:color="auto"/>
        <w:bottom w:val="none" w:sz="0" w:space="0" w:color="auto"/>
        <w:right w:val="none" w:sz="0" w:space="0" w:color="auto"/>
      </w:divBdr>
    </w:div>
    <w:div w:id="1917668559">
      <w:bodyDiv w:val="1"/>
      <w:marLeft w:val="0"/>
      <w:marRight w:val="0"/>
      <w:marTop w:val="0"/>
      <w:marBottom w:val="0"/>
      <w:divBdr>
        <w:top w:val="none" w:sz="0" w:space="0" w:color="auto"/>
        <w:left w:val="none" w:sz="0" w:space="0" w:color="auto"/>
        <w:bottom w:val="none" w:sz="0" w:space="0" w:color="auto"/>
        <w:right w:val="none" w:sz="0" w:space="0" w:color="auto"/>
      </w:divBdr>
    </w:div>
    <w:div w:id="2024016050">
      <w:bodyDiv w:val="1"/>
      <w:marLeft w:val="0"/>
      <w:marRight w:val="0"/>
      <w:marTop w:val="0"/>
      <w:marBottom w:val="0"/>
      <w:divBdr>
        <w:top w:val="none" w:sz="0" w:space="0" w:color="auto"/>
        <w:left w:val="none" w:sz="0" w:space="0" w:color="auto"/>
        <w:bottom w:val="none" w:sz="0" w:space="0" w:color="auto"/>
        <w:right w:val="none" w:sz="0" w:space="0" w:color="auto"/>
      </w:divBdr>
    </w:div>
    <w:div w:id="2032563701">
      <w:bodyDiv w:val="1"/>
      <w:marLeft w:val="0"/>
      <w:marRight w:val="0"/>
      <w:marTop w:val="0"/>
      <w:marBottom w:val="0"/>
      <w:divBdr>
        <w:top w:val="none" w:sz="0" w:space="0" w:color="auto"/>
        <w:left w:val="none" w:sz="0" w:space="0" w:color="auto"/>
        <w:bottom w:val="none" w:sz="0" w:space="0" w:color="auto"/>
        <w:right w:val="none" w:sz="0" w:space="0" w:color="auto"/>
      </w:divBdr>
    </w:div>
    <w:div w:id="21448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66C00F19-4322-4852-95EA-1203EC255C47}"/>
</file>

<file path=customXml/itemProps2.xml><?xml version="1.0" encoding="utf-8"?>
<ds:datastoreItem xmlns:ds="http://schemas.openxmlformats.org/officeDocument/2006/customXml" ds:itemID="{C1BB41BE-03BC-44DA-B1D6-B14BA46BCDA9}"/>
</file>

<file path=customXml/itemProps3.xml><?xml version="1.0" encoding="utf-8"?>
<ds:datastoreItem xmlns:ds="http://schemas.openxmlformats.org/officeDocument/2006/customXml" ds:itemID="{5EA603D1-6B05-4D64-8AFF-C34BC4247E42}"/>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2601</Characters>
  <Application>Microsoft Office Word</Application>
  <DocSecurity>0</DocSecurity>
  <Lines>54</Lines>
  <Paragraphs>19</Paragraphs>
  <ScaleCrop>false</ScaleCrop>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5</cp:revision>
  <dcterms:created xsi:type="dcterms:W3CDTF">2024-05-15T15:27:00Z</dcterms:created>
  <dcterms:modified xsi:type="dcterms:W3CDTF">2024-05-15T15:29:00Z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